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F47" w:rsidRPr="00127AF3" w:rsidRDefault="00EE5F47" w:rsidP="00EE5F47">
      <w:pPr>
        <w:pStyle w:val="Textoindependiente"/>
        <w:spacing w:line="240" w:lineRule="atLeast"/>
        <w:jc w:val="center"/>
        <w:rPr>
          <w:b/>
          <w:sz w:val="22"/>
          <w:szCs w:val="22"/>
          <w:lang w:val="es-ES_tradnl"/>
        </w:rPr>
      </w:pPr>
      <w:r w:rsidRPr="00127AF3">
        <w:rPr>
          <w:b/>
          <w:sz w:val="22"/>
          <w:szCs w:val="22"/>
          <w:lang w:val="es-ES_tradnl"/>
        </w:rPr>
        <w:t>TÍTULO SEXTO</w:t>
      </w:r>
    </w:p>
    <w:p w:rsidR="00EE5F47" w:rsidRPr="00127AF3" w:rsidRDefault="00EE5F47" w:rsidP="00EE5F47">
      <w:pPr>
        <w:pStyle w:val="Textoindependiente"/>
        <w:spacing w:line="240" w:lineRule="atLeast"/>
        <w:jc w:val="center"/>
        <w:rPr>
          <w:b/>
          <w:sz w:val="22"/>
          <w:szCs w:val="22"/>
          <w:lang w:val="es-ES_tradnl"/>
        </w:rPr>
      </w:pPr>
      <w:r w:rsidRPr="00127AF3">
        <w:rPr>
          <w:b/>
          <w:sz w:val="22"/>
          <w:szCs w:val="22"/>
          <w:lang w:val="es-ES_tradnl"/>
        </w:rPr>
        <w:t>DE LOS PRODUCTOS</w:t>
      </w:r>
    </w:p>
    <w:p w:rsidR="00EE5F47" w:rsidRPr="00127AF3" w:rsidRDefault="00EE5F47" w:rsidP="00EE5F47">
      <w:pPr>
        <w:pStyle w:val="Textoindependiente"/>
        <w:spacing w:line="240" w:lineRule="atLeast"/>
        <w:jc w:val="center"/>
        <w:rPr>
          <w:b/>
          <w:sz w:val="22"/>
          <w:szCs w:val="22"/>
          <w:lang w:val="es-ES_tradnl"/>
        </w:rPr>
      </w:pPr>
      <w:r w:rsidRPr="00127AF3">
        <w:rPr>
          <w:b/>
          <w:sz w:val="22"/>
          <w:szCs w:val="22"/>
          <w:lang w:val="es-ES_tradnl"/>
        </w:rPr>
        <w:t>CAPÍTULO PRIMERO</w:t>
      </w:r>
    </w:p>
    <w:p w:rsidR="00EE5F47" w:rsidRPr="00127AF3" w:rsidRDefault="00EE5F47" w:rsidP="00EE5F47">
      <w:pPr>
        <w:pStyle w:val="Textoindependiente"/>
        <w:spacing w:line="240" w:lineRule="atLeast"/>
        <w:jc w:val="center"/>
        <w:rPr>
          <w:b/>
          <w:sz w:val="22"/>
          <w:szCs w:val="22"/>
          <w:lang w:val="es-ES_tradnl"/>
        </w:rPr>
      </w:pPr>
      <w:r w:rsidRPr="00127AF3">
        <w:rPr>
          <w:b/>
          <w:sz w:val="22"/>
          <w:szCs w:val="22"/>
          <w:lang w:val="es-ES_tradnl"/>
        </w:rPr>
        <w:t>PRODUCTOS DE TIPO CORRIENTE</w:t>
      </w:r>
    </w:p>
    <w:p w:rsidR="00EE5F47" w:rsidRDefault="00EE5F47" w:rsidP="00EE5F47">
      <w:pPr>
        <w:pStyle w:val="Textoindependiente"/>
        <w:spacing w:line="240" w:lineRule="atLeast"/>
        <w:jc w:val="center"/>
        <w:rPr>
          <w:b/>
          <w:sz w:val="22"/>
          <w:szCs w:val="22"/>
          <w:lang w:val="es-ES_tradnl"/>
        </w:rPr>
      </w:pPr>
    </w:p>
    <w:p w:rsidR="00EE5F47" w:rsidRPr="00127AF3" w:rsidRDefault="00EE5F47" w:rsidP="00EE5F47">
      <w:pPr>
        <w:pStyle w:val="Textoindependiente"/>
        <w:spacing w:line="240" w:lineRule="atLeast"/>
        <w:jc w:val="center"/>
        <w:rPr>
          <w:b/>
          <w:sz w:val="22"/>
          <w:szCs w:val="22"/>
          <w:lang w:val="es-ES_tradnl"/>
        </w:rPr>
      </w:pPr>
      <w:r w:rsidRPr="00127AF3">
        <w:rPr>
          <w:b/>
          <w:sz w:val="22"/>
          <w:szCs w:val="22"/>
          <w:lang w:val="es-ES_tradnl"/>
        </w:rPr>
        <w:t>Sección I. Derivado de Bienes Inmuebles.</w:t>
      </w:r>
    </w:p>
    <w:p w:rsidR="00EE5F47" w:rsidRPr="00127AF3" w:rsidRDefault="00EE5F47" w:rsidP="00EE5F47">
      <w:pPr>
        <w:spacing w:line="240" w:lineRule="atLeast"/>
        <w:jc w:val="both"/>
        <w:rPr>
          <w:rFonts w:ascii="Arial" w:hAnsi="Arial" w:cs="Arial"/>
          <w:sz w:val="22"/>
          <w:szCs w:val="22"/>
          <w:lang w:val="es-ES_tradnl"/>
        </w:rPr>
      </w:pPr>
      <w:r w:rsidRPr="00127AF3">
        <w:rPr>
          <w:rFonts w:ascii="Arial" w:hAnsi="Arial" w:cs="Arial"/>
          <w:b/>
          <w:sz w:val="22"/>
          <w:szCs w:val="22"/>
        </w:rPr>
        <w:t>Artículo</w:t>
      </w:r>
      <w:r w:rsidRPr="00127AF3">
        <w:rPr>
          <w:rFonts w:ascii="Arial" w:hAnsi="Arial" w:cs="Arial"/>
          <w:b/>
          <w:sz w:val="22"/>
          <w:szCs w:val="22"/>
          <w:lang w:val="es-ES_tradnl"/>
        </w:rPr>
        <w:t xml:space="preserve"> 1</w:t>
      </w:r>
      <w:r>
        <w:rPr>
          <w:rFonts w:ascii="Arial" w:hAnsi="Arial" w:cs="Arial"/>
          <w:b/>
          <w:sz w:val="22"/>
          <w:szCs w:val="22"/>
          <w:lang w:val="es-ES_tradnl"/>
        </w:rPr>
        <w:t>61</w:t>
      </w:r>
      <w:r w:rsidRPr="00127AF3">
        <w:rPr>
          <w:rFonts w:ascii="Arial" w:hAnsi="Arial" w:cs="Arial"/>
          <w:b/>
          <w:sz w:val="22"/>
          <w:szCs w:val="22"/>
          <w:lang w:val="es-ES_tradnl"/>
        </w:rPr>
        <w:t>.</w:t>
      </w:r>
      <w:r w:rsidRPr="00127AF3">
        <w:rPr>
          <w:rFonts w:ascii="Arial" w:hAnsi="Arial" w:cs="Arial"/>
          <w:sz w:val="22"/>
          <w:szCs w:val="22"/>
          <w:lang w:val="es-ES_tradnl"/>
        </w:rPr>
        <w:t xml:space="preserve"> El Municipio percibirá productos derivados de sus bienes inmuebles, por los siguientes conceptos:</w:t>
      </w:r>
    </w:p>
    <w:p w:rsidR="00EE5F47" w:rsidRPr="00127AF3" w:rsidRDefault="00EE5F47" w:rsidP="00EE5F47">
      <w:pPr>
        <w:spacing w:line="240" w:lineRule="atLeast"/>
        <w:jc w:val="both"/>
        <w:rPr>
          <w:rFonts w:ascii="Arial" w:hAnsi="Arial" w:cs="Arial"/>
          <w:sz w:val="22"/>
          <w:szCs w:val="22"/>
          <w:lang w:val="es-ES_tradnl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24"/>
        <w:gridCol w:w="1444"/>
        <w:gridCol w:w="2148"/>
      </w:tblGrid>
      <w:tr w:rsidR="00EE5F47" w:rsidRPr="00127AF3" w:rsidTr="004006CE">
        <w:trPr>
          <w:trHeight w:val="226"/>
        </w:trPr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F47" w:rsidRPr="00127AF3" w:rsidRDefault="00EE5F47" w:rsidP="004006CE">
            <w:pPr>
              <w:pStyle w:val="TableParagraph"/>
              <w:spacing w:before="1"/>
              <w:ind w:left="2311" w:right="2311"/>
              <w:jc w:val="both"/>
              <w:rPr>
                <w:rFonts w:ascii="Arial" w:hAnsi="Arial" w:cs="Arial"/>
                <w:b/>
              </w:rPr>
            </w:pPr>
            <w:r w:rsidRPr="00127AF3">
              <w:rPr>
                <w:rFonts w:ascii="Arial" w:hAnsi="Arial" w:cs="Arial"/>
                <w:b/>
              </w:rPr>
              <w:t>CONCEPTO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F47" w:rsidRPr="00127AF3" w:rsidRDefault="00EE5F47" w:rsidP="004006CE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  <w:r w:rsidRPr="00127AF3">
              <w:rPr>
                <w:rFonts w:ascii="Arial" w:hAnsi="Arial" w:cs="Arial"/>
                <w:b/>
              </w:rPr>
              <w:t>CUOTA (PESOS)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F47" w:rsidRPr="00127AF3" w:rsidRDefault="00EE5F47" w:rsidP="004006CE">
            <w:pPr>
              <w:pStyle w:val="TableParagraph"/>
              <w:ind w:left="125" w:right="117"/>
              <w:jc w:val="center"/>
              <w:rPr>
                <w:rFonts w:ascii="Arial" w:hAnsi="Arial" w:cs="Arial"/>
                <w:b/>
              </w:rPr>
            </w:pPr>
            <w:r w:rsidRPr="00127AF3">
              <w:rPr>
                <w:rFonts w:ascii="Arial" w:hAnsi="Arial" w:cs="Arial"/>
                <w:b/>
              </w:rPr>
              <w:t>PERIODICIDAD</w:t>
            </w:r>
          </w:p>
        </w:tc>
      </w:tr>
      <w:tr w:rsidR="00EE5F47" w:rsidRPr="00127AF3" w:rsidTr="004006CE">
        <w:trPr>
          <w:trHeight w:val="540"/>
        </w:trPr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F47" w:rsidRPr="00127AF3" w:rsidRDefault="00EE5F47" w:rsidP="004006CE">
            <w:pPr>
              <w:pStyle w:val="TableParagraph"/>
              <w:tabs>
                <w:tab w:val="left" w:pos="827"/>
              </w:tabs>
              <w:spacing w:before="2"/>
              <w:ind w:left="414" w:hanging="414"/>
              <w:jc w:val="both"/>
              <w:rPr>
                <w:rFonts w:ascii="Arial" w:hAnsi="Arial" w:cs="Arial"/>
                <w:lang w:val="es-MX"/>
              </w:rPr>
            </w:pPr>
            <w:r w:rsidRPr="00127AF3">
              <w:rPr>
                <w:rFonts w:ascii="Arial" w:hAnsi="Arial" w:cs="Arial"/>
                <w:lang w:val="es-MX"/>
              </w:rPr>
              <w:t>I.</w:t>
            </w:r>
            <w:r w:rsidRPr="00127AF3">
              <w:rPr>
                <w:rFonts w:ascii="Arial" w:hAnsi="Arial" w:cs="Arial"/>
                <w:lang w:val="es-MX"/>
              </w:rPr>
              <w:tab/>
              <w:t xml:space="preserve">Arrendamiento de bienes inmuebles del dominio privado del Municipio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F47" w:rsidRPr="00127AF3" w:rsidRDefault="00EE5F47" w:rsidP="004006CE">
            <w:pPr>
              <w:pStyle w:val="TableParagraph"/>
              <w:jc w:val="center"/>
              <w:rPr>
                <w:rFonts w:ascii="Arial" w:hAnsi="Arial" w:cs="Arial"/>
                <w:lang w:val="es-MX"/>
              </w:rPr>
            </w:pPr>
            <w:r w:rsidRPr="00127AF3">
              <w:rPr>
                <w:rFonts w:ascii="Arial" w:hAnsi="Arial" w:cs="Arial"/>
                <w:lang w:val="es-MX"/>
              </w:rPr>
              <w:t>$4,000.00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F47" w:rsidRPr="00127AF3" w:rsidRDefault="00EE5F47" w:rsidP="004006CE">
            <w:pPr>
              <w:pStyle w:val="TableParagraph"/>
              <w:ind w:left="120" w:right="117"/>
              <w:jc w:val="center"/>
              <w:rPr>
                <w:rFonts w:ascii="Arial" w:hAnsi="Arial" w:cs="Arial"/>
                <w:lang w:val="es-MX"/>
              </w:rPr>
            </w:pPr>
            <w:r w:rsidRPr="00127AF3">
              <w:rPr>
                <w:rFonts w:ascii="Arial" w:hAnsi="Arial" w:cs="Arial"/>
                <w:lang w:val="es-MX"/>
              </w:rPr>
              <w:t>Mensual</w:t>
            </w:r>
          </w:p>
        </w:tc>
      </w:tr>
      <w:tr w:rsidR="00EE5F47" w:rsidRPr="00127AF3" w:rsidTr="004006CE">
        <w:trPr>
          <w:trHeight w:val="289"/>
        </w:trPr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F47" w:rsidRPr="00127AF3" w:rsidRDefault="00EE5F47" w:rsidP="004006CE">
            <w:pPr>
              <w:pStyle w:val="TableParagraph"/>
              <w:tabs>
                <w:tab w:val="left" w:pos="827"/>
              </w:tabs>
              <w:ind w:left="414" w:hanging="414"/>
              <w:jc w:val="both"/>
              <w:rPr>
                <w:rFonts w:ascii="Arial" w:hAnsi="Arial" w:cs="Arial"/>
                <w:lang w:val="es-MX"/>
              </w:rPr>
            </w:pPr>
            <w:r w:rsidRPr="00127AF3">
              <w:rPr>
                <w:rFonts w:ascii="Arial" w:hAnsi="Arial" w:cs="Arial"/>
                <w:lang w:val="es-MX"/>
              </w:rPr>
              <w:t>II.</w:t>
            </w:r>
            <w:r w:rsidRPr="00127AF3">
              <w:rPr>
                <w:rFonts w:ascii="Arial" w:hAnsi="Arial" w:cs="Arial"/>
                <w:lang w:val="es-MX"/>
              </w:rPr>
              <w:tab/>
              <w:t>Salón de usos múltiples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F47" w:rsidRPr="00127AF3" w:rsidRDefault="00EE5F47" w:rsidP="004006CE">
            <w:pPr>
              <w:pStyle w:val="TableParagraph"/>
              <w:jc w:val="center"/>
              <w:rPr>
                <w:rFonts w:ascii="Arial" w:hAnsi="Arial" w:cs="Arial"/>
                <w:lang w:val="es-MX"/>
              </w:rPr>
            </w:pPr>
            <w:r w:rsidRPr="00127AF3">
              <w:rPr>
                <w:rFonts w:ascii="Arial" w:hAnsi="Arial" w:cs="Arial"/>
                <w:lang w:val="es-MX"/>
              </w:rPr>
              <w:t>$2,000.00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F47" w:rsidRPr="00127AF3" w:rsidRDefault="00EE5F47" w:rsidP="004006CE">
            <w:pPr>
              <w:pStyle w:val="TableParagraph"/>
              <w:ind w:left="118" w:right="117"/>
              <w:jc w:val="center"/>
              <w:rPr>
                <w:rFonts w:ascii="Arial" w:hAnsi="Arial" w:cs="Arial"/>
                <w:lang w:val="es-MX"/>
              </w:rPr>
            </w:pPr>
            <w:r w:rsidRPr="00127AF3">
              <w:rPr>
                <w:rFonts w:ascii="Arial" w:hAnsi="Arial" w:cs="Arial"/>
                <w:lang w:val="es-MX"/>
              </w:rPr>
              <w:t>Por evento</w:t>
            </w:r>
          </w:p>
        </w:tc>
      </w:tr>
      <w:tr w:rsidR="00EE5F47" w:rsidRPr="00127AF3" w:rsidTr="004006CE">
        <w:trPr>
          <w:trHeight w:val="427"/>
        </w:trPr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F47" w:rsidRPr="00127AF3" w:rsidRDefault="00EE5F47" w:rsidP="004006CE">
            <w:pPr>
              <w:pStyle w:val="TableParagraph"/>
              <w:tabs>
                <w:tab w:val="left" w:pos="827"/>
              </w:tabs>
              <w:spacing w:before="1"/>
              <w:ind w:left="414" w:hanging="414"/>
              <w:jc w:val="both"/>
              <w:rPr>
                <w:rFonts w:ascii="Arial" w:hAnsi="Arial" w:cs="Arial"/>
                <w:lang w:val="es-MX"/>
              </w:rPr>
            </w:pPr>
            <w:r w:rsidRPr="00127AF3">
              <w:rPr>
                <w:rFonts w:ascii="Arial" w:hAnsi="Arial" w:cs="Arial"/>
                <w:lang w:val="es-MX"/>
              </w:rPr>
              <w:t>III.</w:t>
            </w:r>
            <w:r w:rsidRPr="00127AF3">
              <w:rPr>
                <w:rFonts w:ascii="Arial" w:hAnsi="Arial" w:cs="Arial"/>
                <w:lang w:val="es-MX"/>
              </w:rPr>
              <w:tab/>
              <w:t>Por uso de pensiones municipales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F47" w:rsidRPr="00127AF3" w:rsidRDefault="00EE5F47" w:rsidP="004006CE">
            <w:pPr>
              <w:pStyle w:val="TableParagraph"/>
              <w:jc w:val="center"/>
              <w:rPr>
                <w:rFonts w:ascii="Arial" w:hAnsi="Arial" w:cs="Arial"/>
                <w:lang w:val="es-MX"/>
              </w:rPr>
            </w:pPr>
            <w:r w:rsidRPr="00127AF3">
              <w:rPr>
                <w:rFonts w:ascii="Arial" w:hAnsi="Arial" w:cs="Arial"/>
                <w:lang w:val="es-MX"/>
              </w:rPr>
              <w:t>$40.00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F47" w:rsidRPr="00127AF3" w:rsidRDefault="00EE5F47" w:rsidP="004006CE">
            <w:pPr>
              <w:pStyle w:val="TableParagraph"/>
              <w:ind w:left="125" w:right="116"/>
              <w:jc w:val="center"/>
              <w:rPr>
                <w:rFonts w:ascii="Arial" w:hAnsi="Arial" w:cs="Arial"/>
                <w:lang w:val="es-MX"/>
              </w:rPr>
            </w:pPr>
            <w:r w:rsidRPr="00127AF3">
              <w:rPr>
                <w:rFonts w:ascii="Arial" w:hAnsi="Arial" w:cs="Arial"/>
                <w:lang w:val="es-MX"/>
              </w:rPr>
              <w:t>Diario</w:t>
            </w:r>
          </w:p>
        </w:tc>
      </w:tr>
    </w:tbl>
    <w:p w:rsidR="00EE5F47" w:rsidRPr="00127AF3" w:rsidRDefault="00EE5F47" w:rsidP="00EE5F47">
      <w:pPr>
        <w:pStyle w:val="Textoindependiente"/>
        <w:spacing w:line="240" w:lineRule="atLeast"/>
        <w:rPr>
          <w:sz w:val="22"/>
          <w:szCs w:val="22"/>
          <w:lang w:val="es-MX"/>
        </w:rPr>
      </w:pPr>
    </w:p>
    <w:p w:rsidR="00514A39" w:rsidRDefault="00514A39">
      <w:bookmarkStart w:id="0" w:name="_GoBack"/>
      <w:bookmarkEnd w:id="0"/>
    </w:p>
    <w:sectPr w:rsidR="00514A3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F47"/>
    <w:rsid w:val="00514A39"/>
    <w:rsid w:val="00EE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0A56E5-FC48-4A9C-AF55-6DA0D433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qFormat/>
    <w:rsid w:val="00EE5F47"/>
    <w:pPr>
      <w:autoSpaceDE w:val="0"/>
      <w:autoSpaceDN w:val="0"/>
      <w:adjustRightInd w:val="0"/>
      <w:jc w:val="both"/>
    </w:pPr>
    <w:rPr>
      <w:rFonts w:ascii="Arial" w:hAnsi="Arial" w:cs="Arial"/>
      <w:sz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E5F47"/>
    <w:rPr>
      <w:rFonts w:ascii="Arial" w:eastAsia="Times New Roman" w:hAnsi="Arial" w:cs="Arial"/>
      <w:sz w:val="20"/>
      <w:szCs w:val="24"/>
      <w:lang w:val="es-ES" w:eastAsia="es-ES"/>
    </w:rPr>
  </w:style>
  <w:style w:type="paragraph" w:customStyle="1" w:styleId="TableParagraph">
    <w:name w:val="Table Paragraph"/>
    <w:basedOn w:val="Normal"/>
    <w:uiPriority w:val="1"/>
    <w:qFormat/>
    <w:rsid w:val="00EE5F47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392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 hacienda</dc:creator>
  <cp:keywords/>
  <dc:description/>
  <cp:lastModifiedBy>Reg hacienda</cp:lastModifiedBy>
  <cp:revision>1</cp:revision>
  <dcterms:created xsi:type="dcterms:W3CDTF">2019-10-07T23:27:00Z</dcterms:created>
  <dcterms:modified xsi:type="dcterms:W3CDTF">2019-10-07T23:29:00Z</dcterms:modified>
</cp:coreProperties>
</file>